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F1C27">
        <w:rPr>
          <w:rFonts w:ascii="NeoSansPro-Regular" w:hAnsi="NeoSansPro-Regular" w:cs="NeoSansPro-Regular"/>
          <w:color w:val="404040"/>
          <w:sz w:val="20"/>
          <w:szCs w:val="20"/>
        </w:rPr>
        <w:t>Juan Carlos López Huesca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F1C27">
        <w:rPr>
          <w:rFonts w:ascii="NeoSansPro-Regular" w:hAnsi="NeoSansPro-Regular" w:cs="NeoSansPro-Regular"/>
          <w:color w:val="404040"/>
          <w:sz w:val="20"/>
          <w:szCs w:val="20"/>
        </w:rPr>
        <w:t>Licenciado en Administración Financiera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F1C27">
        <w:rPr>
          <w:rFonts w:ascii="NeoSansPro-Regular" w:hAnsi="NeoSansPro-Regular" w:cs="NeoSansPro-Regular"/>
          <w:color w:val="404040"/>
          <w:sz w:val="20"/>
          <w:szCs w:val="20"/>
        </w:rPr>
        <w:t>2288150493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4F1C27">
        <w:rPr>
          <w:rFonts w:ascii="NeoSansPro-Regular" w:hAnsi="NeoSansPro-Regular" w:cs="NeoSansPro-Regular"/>
          <w:color w:val="404040"/>
          <w:sz w:val="20"/>
          <w:szCs w:val="20"/>
        </w:rPr>
        <w:t xml:space="preserve"> Ext.114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F1C27">
        <w:rPr>
          <w:rFonts w:ascii="NeoSansPro-Regular" w:hAnsi="NeoSansPro-Regular" w:cs="NeoSansPro-Regular"/>
          <w:color w:val="404040"/>
          <w:sz w:val="20"/>
          <w:szCs w:val="20"/>
        </w:rPr>
        <w:t>jclh07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4F1C27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648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46"/>
      </w:tblGrid>
      <w:tr w:rsidR="004F1C27" w:rsidRPr="0066488E">
        <w:trPr>
          <w:trHeight w:val="231"/>
        </w:trPr>
        <w:tc>
          <w:tcPr>
            <w:tcW w:w="7046" w:type="dxa"/>
          </w:tcPr>
          <w:tbl>
            <w:tblPr>
              <w:tblW w:w="69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41"/>
            </w:tblGrid>
            <w:tr w:rsidR="0066488E" w:rsidTr="0066488E">
              <w:trPr>
                <w:trHeight w:val="231"/>
              </w:trPr>
              <w:tc>
                <w:tcPr>
                  <w:tcW w:w="6941" w:type="dxa"/>
                </w:tcPr>
                <w:p w:rsidR="0066488E" w:rsidRDefault="0066488E" w:rsidP="0066488E">
                  <w:pPr>
                    <w:pStyle w:val="Default"/>
                    <w:rPr>
                      <w:rFonts w:ascii="NeoSansPro-Regular" w:hAnsi="NeoSansPro-Regular" w:cs="NeoSansPro-Regular"/>
                      <w:color w:val="404040"/>
                      <w:sz w:val="20"/>
                      <w:szCs w:val="20"/>
                    </w:rPr>
                  </w:pPr>
                  <w:r w:rsidRPr="0066488E">
                    <w:rPr>
                      <w:rFonts w:ascii="NeoSansPro-Regular" w:hAnsi="NeoSansPro-Regular" w:cs="NeoSansPro-Regular"/>
                      <w:color w:val="404040"/>
                      <w:sz w:val="20"/>
                      <w:szCs w:val="20"/>
                    </w:rPr>
                    <w:t>Licenciado en Administración Financiera – INSTITUTO TECNOL</w:t>
                  </w:r>
                  <w:r>
                    <w:rPr>
                      <w:rFonts w:ascii="NeoSansPro-Regular" w:hAnsi="NeoSansPro-Regular" w:cs="NeoSansPro-Regular"/>
                      <w:color w:val="404040"/>
                      <w:sz w:val="20"/>
                      <w:szCs w:val="20"/>
                    </w:rPr>
                    <w:t xml:space="preserve">ÓGICO Y DE ESTUDIOS SUPERIORES DE </w:t>
                  </w:r>
                  <w:r w:rsidRPr="0066488E">
                    <w:rPr>
                      <w:rFonts w:ascii="NeoSansPro-Regular" w:hAnsi="NeoSansPro-Regular" w:cs="NeoSansPro-Regular"/>
                      <w:color w:val="404040"/>
                      <w:sz w:val="20"/>
                      <w:szCs w:val="20"/>
                    </w:rPr>
                    <w:t>MONTERREY</w:t>
                  </w:r>
                  <w:r>
                    <w:rPr>
                      <w:rFonts w:ascii="NeoSansPro-Regular" w:hAnsi="NeoSansPro-Regular" w:cs="NeoSansPro-Regular"/>
                      <w:color w:val="404040"/>
                      <w:sz w:val="20"/>
                      <w:szCs w:val="20"/>
                    </w:rPr>
                    <w:t>.</w:t>
                  </w:r>
                </w:p>
                <w:p w:rsidR="0066488E" w:rsidRDefault="0066488E" w:rsidP="0066488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F1C27" w:rsidRPr="0066488E" w:rsidRDefault="004F1C27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B5916" w:rsidRPr="0066488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</w:pPr>
      <w:r w:rsidRPr="0066488E"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  <w:t>200</w:t>
      </w:r>
      <w:r w:rsidR="0066488E"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  <w:t>4</w:t>
      </w:r>
    </w:p>
    <w:p w:rsidR="0066488E" w:rsidRDefault="0066488E" w:rsidP="00AB5916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18"/>
          <w:szCs w:val="18"/>
          <w:lang w:val="en-US"/>
        </w:rPr>
      </w:pPr>
      <w:r w:rsidRPr="004F1C27">
        <w:rPr>
          <w:rFonts w:ascii="NeoSansPro-Regular" w:hAnsi="NeoSansPro-Regular" w:cs="NeoSansPro-Regular"/>
          <w:color w:val="404040"/>
          <w:sz w:val="20"/>
          <w:szCs w:val="20"/>
          <w:lang w:val="en-US"/>
        </w:rPr>
        <w:t>Master Financial Professional -AMERICAN ACADEMY OF FINANCIAL MANAGEMENT</w:t>
      </w:r>
      <w:r w:rsidRPr="004F1C27">
        <w:rPr>
          <w:b/>
          <w:bCs/>
          <w:i/>
          <w:iCs/>
          <w:sz w:val="18"/>
          <w:szCs w:val="18"/>
          <w:lang w:val="en-US"/>
        </w:rPr>
        <w:t xml:space="preserve"> </w:t>
      </w:r>
    </w:p>
    <w:p w:rsidR="0066488E" w:rsidRDefault="0066488E" w:rsidP="00AB5916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18"/>
          <w:szCs w:val="18"/>
          <w:lang w:val="en-US"/>
        </w:rPr>
      </w:pPr>
    </w:p>
    <w:p w:rsidR="0066488E" w:rsidRDefault="00AB5916" w:rsidP="0066488E">
      <w:pPr>
        <w:autoSpaceDE w:val="0"/>
        <w:autoSpaceDN w:val="0"/>
        <w:adjustRightInd w:val="0"/>
        <w:spacing w:after="0" w:line="240" w:lineRule="auto"/>
      </w:pPr>
      <w:r w:rsidRPr="0066488E"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  <w:t>20</w:t>
      </w:r>
      <w:r w:rsidR="0066488E">
        <w:rPr>
          <w:rFonts w:ascii="NeoSansPro-Bold" w:hAnsi="NeoSansPro-Bold" w:cs="NeoSansPro-Bold"/>
          <w:b/>
          <w:bCs/>
          <w:color w:val="404040"/>
          <w:sz w:val="20"/>
          <w:szCs w:val="20"/>
          <w:lang w:val="en-US"/>
        </w:rPr>
        <w:t>06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587"/>
      </w:tblGrid>
      <w:tr w:rsidR="0066488E">
        <w:trPr>
          <w:trHeight w:val="231"/>
        </w:trPr>
        <w:tc>
          <w:tcPr>
            <w:tcW w:w="6587" w:type="dxa"/>
          </w:tcPr>
          <w:p w:rsidR="0066488E" w:rsidRDefault="0066488E">
            <w:pPr>
              <w:pStyle w:val="Default"/>
              <w:rPr>
                <w:sz w:val="18"/>
                <w:szCs w:val="18"/>
              </w:rPr>
            </w:pPr>
            <w:r w:rsidRPr="0066488E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Diplomado en “Especialización Financiera” –ESCUELA BANCARIA Y COMERCIAL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648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2013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87"/>
        <w:gridCol w:w="281"/>
      </w:tblGrid>
      <w:tr w:rsidR="0066488E">
        <w:trPr>
          <w:gridAfter w:val="1"/>
          <w:wAfter w:w="281" w:type="dxa"/>
          <w:trHeight w:val="231"/>
        </w:trPr>
        <w:tc>
          <w:tcPr>
            <w:tcW w:w="5287" w:type="dxa"/>
          </w:tcPr>
          <w:p w:rsidR="0066488E" w:rsidRDefault="0066488E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 w:rsidRPr="0066488E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Contralor General| Hotel Xalapa S.A. de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Pr="0066488E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C.V.</w:t>
            </w:r>
          </w:p>
          <w:p w:rsidR="0066488E" w:rsidRDefault="0066488E">
            <w:pPr>
              <w:pStyle w:val="Default"/>
              <w:rPr>
                <w:sz w:val="23"/>
                <w:szCs w:val="23"/>
              </w:rPr>
            </w:pPr>
          </w:p>
        </w:tc>
      </w:tr>
      <w:tr w:rsidR="0066488E">
        <w:trPr>
          <w:trHeight w:val="105"/>
        </w:trPr>
        <w:tc>
          <w:tcPr>
            <w:tcW w:w="5568" w:type="dxa"/>
            <w:gridSpan w:val="2"/>
          </w:tcPr>
          <w:p w:rsidR="0066488E" w:rsidRDefault="0066488E">
            <w:pPr>
              <w:pStyle w:val="Default"/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 xml:space="preserve"> 2004</w:t>
            </w:r>
            <w:r w:rsidR="00AB5916"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 xml:space="preserve"> a</w:t>
            </w:r>
            <w:r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 xml:space="preserve"> 2010</w:t>
            </w:r>
          </w:p>
          <w:p w:rsidR="0066488E" w:rsidRDefault="0066488E">
            <w:pPr>
              <w:pStyle w:val="Default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>
              <w:t xml:space="preserve"> </w:t>
            </w:r>
            <w:r w:rsidRPr="0066488E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Gerente Regional| Metrofinanciera S.A. de C.V.</w:t>
            </w:r>
          </w:p>
          <w:p w:rsidR="0066488E" w:rsidRDefault="0066488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B5916" w:rsidRDefault="0066488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2002</w:t>
      </w:r>
    </w:p>
    <w:p w:rsidR="0066488E" w:rsidRDefault="0066488E" w:rsidP="0066488E">
      <w:pPr>
        <w:pStyle w:val="Default"/>
        <w:rPr>
          <w:sz w:val="23"/>
          <w:szCs w:val="23"/>
        </w:rPr>
      </w:pPr>
      <w:r w:rsidRPr="0066488E">
        <w:rPr>
          <w:rFonts w:ascii="NeoSansPro-Regular" w:hAnsi="NeoSansPro-Regular" w:cs="NeoSansPro-Regular"/>
          <w:color w:val="404040"/>
          <w:sz w:val="20"/>
          <w:szCs w:val="20"/>
        </w:rPr>
        <w:t>Coordinador| Marco (Museo de Arte Contemporáneo)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2474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474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027BDD" w:rsidRDefault="00027BDD" w:rsidP="00027BDD">
      <w:pPr>
        <w:pStyle w:val="Default"/>
        <w:rPr>
          <w:rFonts w:cstheme="minorBidi"/>
          <w:color w:val="auto"/>
        </w:rPr>
      </w:pPr>
    </w:p>
    <w:p w:rsidR="00027BDD" w:rsidRDefault="00027BDD" w:rsidP="00027BDD">
      <w:pPr>
        <w:pStyle w:val="Default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Idioma: Inglés (6</w:t>
      </w:r>
      <w:r w:rsidRPr="00027BDD">
        <w:rPr>
          <w:rFonts w:ascii="NeoSansPro-Regular" w:hAnsi="NeoSansPro-Regular" w:cs="NeoSansPro-Regular"/>
          <w:color w:val="404040"/>
          <w:sz w:val="20"/>
          <w:szCs w:val="20"/>
        </w:rPr>
        <w:t>0%) (TOEFL)</w:t>
      </w:r>
    </w:p>
    <w:p w:rsidR="00027BDD" w:rsidRPr="00027BDD" w:rsidRDefault="00027BDD" w:rsidP="00027BDD">
      <w:pPr>
        <w:pStyle w:val="Default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0"/>
          <w:szCs w:val="20"/>
        </w:rPr>
      </w:pPr>
      <w:r w:rsidRPr="00027BDD">
        <w:rPr>
          <w:rFonts w:ascii="NeoSansPro-Regular" w:hAnsi="NeoSansPro-Regular" w:cs="NeoSansPro-Regular"/>
          <w:color w:val="404040"/>
          <w:sz w:val="20"/>
          <w:szCs w:val="20"/>
        </w:rPr>
        <w:t xml:space="preserve">Computación Básica: Microsoft Office, Access, Lotus Notes, Paquetería </w:t>
      </w:r>
    </w:p>
    <w:p w:rsidR="006B643A" w:rsidRDefault="006B643A" w:rsidP="00027BDD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5D" w:rsidRDefault="006C235D" w:rsidP="00AB5916">
      <w:pPr>
        <w:spacing w:after="0" w:line="240" w:lineRule="auto"/>
      </w:pPr>
      <w:r>
        <w:separator/>
      </w:r>
    </w:p>
  </w:endnote>
  <w:endnote w:type="continuationSeparator" w:id="1">
    <w:p w:rsidR="006C235D" w:rsidRDefault="006C23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5D" w:rsidRDefault="006C235D" w:rsidP="00AB5916">
      <w:pPr>
        <w:spacing w:after="0" w:line="240" w:lineRule="auto"/>
      </w:pPr>
      <w:r>
        <w:separator/>
      </w:r>
    </w:p>
  </w:footnote>
  <w:footnote w:type="continuationSeparator" w:id="1">
    <w:p w:rsidR="006C235D" w:rsidRDefault="006C23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34DF"/>
    <w:multiLevelType w:val="hybridMultilevel"/>
    <w:tmpl w:val="780827CE"/>
    <w:lvl w:ilvl="0" w:tplc="69508AC6">
      <w:start w:val="2000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7BDD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4F1C27"/>
    <w:rsid w:val="005502F5"/>
    <w:rsid w:val="005A32B3"/>
    <w:rsid w:val="00600D12"/>
    <w:rsid w:val="0066488E"/>
    <w:rsid w:val="006B643A"/>
    <w:rsid w:val="006C235D"/>
    <w:rsid w:val="00726727"/>
    <w:rsid w:val="00925D4B"/>
    <w:rsid w:val="00A66637"/>
    <w:rsid w:val="00A739CB"/>
    <w:rsid w:val="00AB5916"/>
    <w:rsid w:val="00C121BF"/>
    <w:rsid w:val="00CE7F12"/>
    <w:rsid w:val="00D03386"/>
    <w:rsid w:val="00DB2FA1"/>
    <w:rsid w:val="00DE2E01"/>
    <w:rsid w:val="00E2474B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1C2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2017-03-08T02:22:00Z</dcterms:created>
  <dcterms:modified xsi:type="dcterms:W3CDTF">2017-06-21T18:46:00Z</dcterms:modified>
</cp:coreProperties>
</file>